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5F" w:rsidRDefault="00645062">
      <w:r>
        <w:t>Presupuesto inicial 2017</w:t>
      </w:r>
    </w:p>
    <w:p w:rsidR="00645062" w:rsidRDefault="00645062"/>
    <w:tbl>
      <w:tblPr>
        <w:tblW w:w="5668" w:type="dxa"/>
        <w:jc w:val="center"/>
        <w:tblLayout w:type="fixed"/>
        <w:tblLook w:val="01E0" w:firstRow="1" w:lastRow="1" w:firstColumn="1" w:lastColumn="1" w:noHBand="0" w:noVBand="0"/>
      </w:tblPr>
      <w:tblGrid>
        <w:gridCol w:w="990"/>
        <w:gridCol w:w="3121"/>
        <w:gridCol w:w="1557"/>
      </w:tblGrid>
      <w:tr w:rsidR="00645062" w:rsidRPr="00453CFB" w:rsidTr="00645062">
        <w:trPr>
          <w:trHeight w:val="451"/>
          <w:jc w:val="center"/>
        </w:trPr>
        <w:tc>
          <w:tcPr>
            <w:tcW w:w="1" w:type="dxa"/>
            <w:gridSpan w:val="2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ESTADO DE INGRESOS INICIAL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jc w:val="right"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IMPORTE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90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3</w:t>
            </w:r>
          </w:p>
        </w:tc>
        <w:tc>
          <w:tcPr>
            <w:tcW w:w="312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Tasas y Otros Ingresos</w:t>
            </w:r>
          </w:p>
        </w:tc>
        <w:tc>
          <w:tcPr>
            <w:tcW w:w="1557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21.346.511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90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4</w:t>
            </w:r>
          </w:p>
        </w:tc>
        <w:tc>
          <w:tcPr>
            <w:tcW w:w="312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Corrientes</w:t>
            </w:r>
          </w:p>
        </w:tc>
        <w:tc>
          <w:tcPr>
            <w:tcW w:w="1557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71.596.760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90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5</w:t>
            </w:r>
          </w:p>
        </w:tc>
        <w:tc>
          <w:tcPr>
            <w:tcW w:w="312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Ingresos Patrimoniales</w:t>
            </w:r>
          </w:p>
        </w:tc>
        <w:tc>
          <w:tcPr>
            <w:tcW w:w="1557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540.000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90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7</w:t>
            </w:r>
          </w:p>
        </w:tc>
        <w:tc>
          <w:tcPr>
            <w:tcW w:w="312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de Capital</w:t>
            </w:r>
          </w:p>
        </w:tc>
        <w:tc>
          <w:tcPr>
            <w:tcW w:w="1557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11.810.953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90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 xml:space="preserve">Cap. 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2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</w:t>
            </w:r>
            <w:r w:rsidRPr="00DE727A">
              <w:rPr>
                <w:rFonts w:ascii="Calibri" w:hAnsi="Calibri"/>
                <w:sz w:val="20"/>
                <w:szCs w:val="20"/>
              </w:rPr>
              <w:t>ivos Financieros</w:t>
            </w:r>
          </w:p>
        </w:tc>
        <w:tc>
          <w:tcPr>
            <w:tcW w:w="1557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100.000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90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9</w:t>
            </w:r>
          </w:p>
        </w:tc>
        <w:tc>
          <w:tcPr>
            <w:tcW w:w="312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Pasivos Financieros</w:t>
            </w:r>
          </w:p>
        </w:tc>
        <w:tc>
          <w:tcPr>
            <w:tcW w:w="1557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2.159.045</w:t>
            </w:r>
          </w:p>
        </w:tc>
      </w:tr>
      <w:tr w:rsidR="00645062" w:rsidRPr="00DE727A" w:rsidTr="00645062">
        <w:trPr>
          <w:trHeight w:val="451"/>
          <w:jc w:val="center"/>
        </w:trPr>
        <w:tc>
          <w:tcPr>
            <w:tcW w:w="1" w:type="dxa"/>
            <w:gridSpan w:val="2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t>T O T A L</w:t>
            </w:r>
          </w:p>
        </w:tc>
        <w:tc>
          <w:tcPr>
            <w:tcW w:w="1557" w:type="dxa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107.553.269</w:t>
            </w:r>
          </w:p>
        </w:tc>
      </w:tr>
    </w:tbl>
    <w:p w:rsidR="00645062" w:rsidRDefault="00645062"/>
    <w:p w:rsidR="00645062" w:rsidRDefault="00645062"/>
    <w:tbl>
      <w:tblPr>
        <w:tblW w:w="5806" w:type="dxa"/>
        <w:jc w:val="center"/>
        <w:tblLayout w:type="fixed"/>
        <w:tblLook w:val="01E0" w:firstRow="1" w:lastRow="1" w:firstColumn="1" w:lastColumn="1" w:noHBand="0" w:noVBand="0"/>
      </w:tblPr>
      <w:tblGrid>
        <w:gridCol w:w="1061"/>
        <w:gridCol w:w="3119"/>
        <w:gridCol w:w="1626"/>
      </w:tblGrid>
      <w:tr w:rsidR="00645062" w:rsidRPr="00453CFB" w:rsidTr="00CB6ECC">
        <w:trPr>
          <w:trHeight w:val="451"/>
          <w:jc w:val="center"/>
        </w:trPr>
        <w:tc>
          <w:tcPr>
            <w:tcW w:w="1" w:type="dxa"/>
            <w:gridSpan w:val="2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ESTADO DE GASTOS INICIAL</w:t>
            </w:r>
          </w:p>
        </w:tc>
        <w:tc>
          <w:tcPr>
            <w:tcW w:w="1626" w:type="dxa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IMPORTE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1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Gastos de Personal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68.935.860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2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E727A">
              <w:rPr>
                <w:rFonts w:ascii="Calibri" w:hAnsi="Calibri"/>
                <w:sz w:val="20"/>
                <w:szCs w:val="20"/>
              </w:rPr>
              <w:t>Gtos</w:t>
            </w:r>
            <w:proofErr w:type="spellEnd"/>
            <w:r w:rsidRPr="00DE727A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DE727A">
              <w:rPr>
                <w:rFonts w:ascii="Calibri" w:hAnsi="Calibri"/>
                <w:sz w:val="20"/>
                <w:szCs w:val="20"/>
              </w:rPr>
              <w:t>Ctes</w:t>
            </w:r>
            <w:proofErr w:type="spellEnd"/>
            <w:r w:rsidRPr="00DE727A">
              <w:rPr>
                <w:rFonts w:ascii="Calibri" w:hAnsi="Calibri"/>
                <w:sz w:val="20"/>
                <w:szCs w:val="20"/>
              </w:rPr>
              <w:t>. Bienes y Serv.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13.328.969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Cap. 3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Gastos Financieros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47.890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4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Corrientes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1.571.006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6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Inversiones Reales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20.553.802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 xml:space="preserve">Cap.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Transferencias de Capital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326.510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</w:t>
            </w:r>
            <w:r>
              <w:rPr>
                <w:rFonts w:ascii="Calibri" w:hAnsi="Calibri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</w:t>
            </w:r>
            <w:r w:rsidRPr="00DE727A">
              <w:rPr>
                <w:rFonts w:ascii="Calibri" w:hAnsi="Calibri"/>
                <w:sz w:val="20"/>
                <w:szCs w:val="20"/>
              </w:rPr>
              <w:t>vos Financieros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100.000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61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9</w:t>
            </w:r>
          </w:p>
        </w:tc>
        <w:tc>
          <w:tcPr>
            <w:tcW w:w="3119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Pasivos Financieros</w:t>
            </w:r>
          </w:p>
        </w:tc>
        <w:tc>
          <w:tcPr>
            <w:tcW w:w="1626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2.689.232</w:t>
            </w:r>
          </w:p>
        </w:tc>
      </w:tr>
      <w:tr w:rsidR="00645062" w:rsidRPr="00DE727A" w:rsidTr="00CB6ECC">
        <w:trPr>
          <w:trHeight w:val="451"/>
          <w:jc w:val="center"/>
        </w:trPr>
        <w:tc>
          <w:tcPr>
            <w:tcW w:w="1" w:type="dxa"/>
            <w:gridSpan w:val="2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t>T O T A L</w:t>
            </w:r>
          </w:p>
        </w:tc>
        <w:tc>
          <w:tcPr>
            <w:tcW w:w="1626" w:type="dxa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107.553.269</w:t>
            </w:r>
          </w:p>
        </w:tc>
      </w:tr>
    </w:tbl>
    <w:p w:rsidR="00645062" w:rsidRDefault="00645062"/>
    <w:p w:rsidR="00645062" w:rsidRDefault="00645062">
      <w:r>
        <w:t>Presupuesto definitivo 2017</w:t>
      </w:r>
    </w:p>
    <w:p w:rsidR="00645062" w:rsidRDefault="00645062"/>
    <w:tbl>
      <w:tblPr>
        <w:tblW w:w="5737" w:type="dxa"/>
        <w:jc w:val="center"/>
        <w:tblLayout w:type="fixed"/>
        <w:tblLook w:val="01E0" w:firstRow="1" w:lastRow="1" w:firstColumn="1" w:lastColumn="1" w:noHBand="0" w:noVBand="0"/>
      </w:tblPr>
      <w:tblGrid>
        <w:gridCol w:w="1102"/>
        <w:gridCol w:w="3044"/>
        <w:gridCol w:w="1591"/>
      </w:tblGrid>
      <w:tr w:rsidR="00645062" w:rsidRPr="00453CFB" w:rsidTr="00CB6ECC">
        <w:trPr>
          <w:trHeight w:val="451"/>
          <w:jc w:val="center"/>
        </w:trPr>
        <w:tc>
          <w:tcPr>
            <w:tcW w:w="1" w:type="dxa"/>
            <w:gridSpan w:val="2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keepNext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ESTADO DE INGRESOS FINAL</w:t>
            </w:r>
          </w:p>
        </w:tc>
        <w:tc>
          <w:tcPr>
            <w:tcW w:w="1591" w:type="dxa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keepNext/>
              <w:jc w:val="right"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IMPORTE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02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3</w:t>
            </w:r>
          </w:p>
        </w:tc>
        <w:tc>
          <w:tcPr>
            <w:tcW w:w="3044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Tasas y Otros Ingresos</w:t>
            </w:r>
          </w:p>
        </w:tc>
        <w:tc>
          <w:tcPr>
            <w:tcW w:w="1591" w:type="dxa"/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21.478.205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02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4</w:t>
            </w:r>
          </w:p>
        </w:tc>
        <w:tc>
          <w:tcPr>
            <w:tcW w:w="3044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Corrientes</w:t>
            </w:r>
          </w:p>
        </w:tc>
        <w:tc>
          <w:tcPr>
            <w:tcW w:w="1591" w:type="dxa"/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72.852.926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02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5</w:t>
            </w:r>
          </w:p>
        </w:tc>
        <w:tc>
          <w:tcPr>
            <w:tcW w:w="3044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Ingresos Patrimoniales</w:t>
            </w:r>
          </w:p>
        </w:tc>
        <w:tc>
          <w:tcPr>
            <w:tcW w:w="1591" w:type="dxa"/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540.000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02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7</w:t>
            </w:r>
          </w:p>
        </w:tc>
        <w:tc>
          <w:tcPr>
            <w:tcW w:w="3044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de Capital</w:t>
            </w:r>
          </w:p>
        </w:tc>
        <w:tc>
          <w:tcPr>
            <w:tcW w:w="1591" w:type="dxa"/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15.239.070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02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8</w:t>
            </w:r>
          </w:p>
        </w:tc>
        <w:tc>
          <w:tcPr>
            <w:tcW w:w="3044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Activos Financieros</w:t>
            </w:r>
          </w:p>
        </w:tc>
        <w:tc>
          <w:tcPr>
            <w:tcW w:w="1591" w:type="dxa"/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22.074.265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02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9</w:t>
            </w:r>
          </w:p>
        </w:tc>
        <w:tc>
          <w:tcPr>
            <w:tcW w:w="3044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Pasivos Financieros</w:t>
            </w:r>
          </w:p>
        </w:tc>
        <w:tc>
          <w:tcPr>
            <w:tcW w:w="1591" w:type="dxa"/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2.159.045</w:t>
            </w:r>
          </w:p>
        </w:tc>
      </w:tr>
      <w:tr w:rsidR="00645062" w:rsidRPr="00DE727A" w:rsidTr="00CB6ECC">
        <w:trPr>
          <w:trHeight w:val="451"/>
          <w:jc w:val="center"/>
        </w:trPr>
        <w:tc>
          <w:tcPr>
            <w:tcW w:w="1" w:type="dxa"/>
            <w:gridSpan w:val="2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1591" w:type="dxa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134.343.511</w:t>
            </w:r>
          </w:p>
        </w:tc>
      </w:tr>
    </w:tbl>
    <w:p w:rsidR="00645062" w:rsidRDefault="00645062"/>
    <w:tbl>
      <w:tblPr>
        <w:tblW w:w="5757" w:type="dxa"/>
        <w:jc w:val="center"/>
        <w:tblLayout w:type="fixed"/>
        <w:tblLook w:val="01E0" w:firstRow="1" w:lastRow="1" w:firstColumn="1" w:lastColumn="1" w:noHBand="0" w:noVBand="0"/>
      </w:tblPr>
      <w:tblGrid>
        <w:gridCol w:w="1163"/>
        <w:gridCol w:w="2993"/>
        <w:gridCol w:w="1601"/>
      </w:tblGrid>
      <w:tr w:rsidR="00645062" w:rsidRPr="00453CFB" w:rsidTr="00CB6ECC">
        <w:trPr>
          <w:trHeight w:val="451"/>
          <w:jc w:val="center"/>
        </w:trPr>
        <w:tc>
          <w:tcPr>
            <w:tcW w:w="1" w:type="dxa"/>
            <w:gridSpan w:val="2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keepNext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ESTADO DE GASTOS FINAL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keepNext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IMPORTE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1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Gastos de Personal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68.935.860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2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E727A">
              <w:rPr>
                <w:rFonts w:ascii="Calibri" w:hAnsi="Calibri"/>
                <w:sz w:val="20"/>
                <w:szCs w:val="20"/>
              </w:rPr>
              <w:t>Gtos.Ctes</w:t>
            </w:r>
            <w:proofErr w:type="spellEnd"/>
            <w:r w:rsidRPr="00DE727A">
              <w:rPr>
                <w:rFonts w:ascii="Calibri" w:hAnsi="Calibri"/>
                <w:sz w:val="20"/>
                <w:szCs w:val="20"/>
              </w:rPr>
              <w:t>. Bienes y Serv.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16.631.364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Cap.3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Gastos Financieros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63.806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4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Corrientes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3.121.912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6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Inversiones Reales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42.474.827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 xml:space="preserve">Cap.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Transferencias de Capital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326.510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8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Activos Financieros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100.000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16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9</w:t>
            </w:r>
          </w:p>
        </w:tc>
        <w:tc>
          <w:tcPr>
            <w:tcW w:w="2993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Pasivos Financieros</w:t>
            </w:r>
          </w:p>
        </w:tc>
        <w:tc>
          <w:tcPr>
            <w:tcW w:w="1601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2.689.232</w:t>
            </w:r>
          </w:p>
        </w:tc>
      </w:tr>
      <w:tr w:rsidR="00645062" w:rsidRPr="00DE727A" w:rsidTr="00CB6ECC">
        <w:trPr>
          <w:trHeight w:val="451"/>
          <w:jc w:val="center"/>
        </w:trPr>
        <w:tc>
          <w:tcPr>
            <w:tcW w:w="1" w:type="dxa"/>
            <w:gridSpan w:val="2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1601" w:type="dxa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134.343.511</w:t>
            </w:r>
          </w:p>
        </w:tc>
      </w:tr>
    </w:tbl>
    <w:p w:rsidR="00645062" w:rsidRDefault="00645062">
      <w:r>
        <w:lastRenderedPageBreak/>
        <w:t>Modificaciones presupuestarias por capítulos</w:t>
      </w:r>
    </w:p>
    <w:p w:rsidR="00645062" w:rsidRDefault="00645062"/>
    <w:tbl>
      <w:tblPr>
        <w:tblW w:w="6151" w:type="dxa"/>
        <w:jc w:val="center"/>
        <w:tblLayout w:type="fixed"/>
        <w:tblLook w:val="01E0" w:firstRow="1" w:lastRow="1" w:firstColumn="1" w:lastColumn="1" w:noHBand="0" w:noVBand="0"/>
      </w:tblPr>
      <w:tblGrid>
        <w:gridCol w:w="1048"/>
        <w:gridCol w:w="2746"/>
        <w:gridCol w:w="1409"/>
        <w:gridCol w:w="948"/>
      </w:tblGrid>
      <w:tr w:rsidR="00645062" w:rsidRPr="00453CFB" w:rsidTr="00CB6ECC">
        <w:trPr>
          <w:trHeight w:val="406"/>
          <w:jc w:val="center"/>
        </w:trPr>
        <w:tc>
          <w:tcPr>
            <w:tcW w:w="5203" w:type="dxa"/>
            <w:gridSpan w:val="3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keepNext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MODIFICACIÓN PREVISIONES</w:t>
            </w:r>
          </w:p>
        </w:tc>
        <w:tc>
          <w:tcPr>
            <w:tcW w:w="948" w:type="dxa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keepNext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%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48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3</w:t>
            </w:r>
          </w:p>
        </w:tc>
        <w:tc>
          <w:tcPr>
            <w:tcW w:w="2746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Tasas y Otros Ingresos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131.694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0,49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48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4</w:t>
            </w:r>
          </w:p>
        </w:tc>
        <w:tc>
          <w:tcPr>
            <w:tcW w:w="2746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Corrientes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1.256.166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4,69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48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5</w:t>
            </w:r>
          </w:p>
        </w:tc>
        <w:tc>
          <w:tcPr>
            <w:tcW w:w="2746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Ingresos Patrimoniales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48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7</w:t>
            </w:r>
          </w:p>
        </w:tc>
        <w:tc>
          <w:tcPr>
            <w:tcW w:w="2746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de Capital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3.428.117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12,80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48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8</w:t>
            </w:r>
          </w:p>
        </w:tc>
        <w:tc>
          <w:tcPr>
            <w:tcW w:w="2746" w:type="dxa"/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Activos Financieros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21.974.265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82,02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9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Pasivos Financieros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062" w:rsidRPr="00393687" w:rsidRDefault="00645062" w:rsidP="00CB6E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368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645062" w:rsidRPr="00DE727A" w:rsidTr="00CB6ECC">
        <w:trPr>
          <w:trHeight w:val="406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</w:tcBorders>
            <w:vAlign w:val="center"/>
          </w:tcPr>
          <w:p w:rsidR="00645062" w:rsidRPr="00DE727A" w:rsidRDefault="00645062" w:rsidP="00CB6ECC">
            <w:pPr>
              <w:keepNext/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645062" w:rsidRPr="00DE727A" w:rsidRDefault="00645062" w:rsidP="00CB6ECC">
            <w:pPr>
              <w:keepNext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26.790.242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E2015">
              <w:rPr>
                <w:rFonts w:ascii="Calibri" w:hAnsi="Calibri" w:cs="Arial"/>
                <w:b/>
                <w:sz w:val="20"/>
                <w:szCs w:val="20"/>
              </w:rPr>
              <w:t>100,00</w:t>
            </w:r>
          </w:p>
        </w:tc>
      </w:tr>
    </w:tbl>
    <w:p w:rsidR="00645062" w:rsidRDefault="00645062"/>
    <w:tbl>
      <w:tblPr>
        <w:tblW w:w="6089" w:type="dxa"/>
        <w:jc w:val="center"/>
        <w:tblLayout w:type="fixed"/>
        <w:tblLook w:val="01E0" w:firstRow="1" w:lastRow="1" w:firstColumn="1" w:lastColumn="1" w:noHBand="0" w:noVBand="0"/>
      </w:tblPr>
      <w:tblGrid>
        <w:gridCol w:w="1"/>
        <w:gridCol w:w="985"/>
        <w:gridCol w:w="2764"/>
        <w:gridCol w:w="1422"/>
        <w:gridCol w:w="917"/>
      </w:tblGrid>
      <w:tr w:rsidR="00645062" w:rsidRPr="00453CFB" w:rsidTr="00CB6ECC">
        <w:trPr>
          <w:trHeight w:val="406"/>
          <w:jc w:val="center"/>
        </w:trPr>
        <w:tc>
          <w:tcPr>
            <w:tcW w:w="5172" w:type="dxa"/>
            <w:gridSpan w:val="4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MODIFICACIÓN DOTACIONES</w:t>
            </w: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4F81BD"/>
            <w:vAlign w:val="center"/>
          </w:tcPr>
          <w:p w:rsidR="00645062" w:rsidRPr="00453CFB" w:rsidRDefault="00645062" w:rsidP="00CB6ECC">
            <w:pPr>
              <w:jc w:val="right"/>
              <w:rPr>
                <w:rFonts w:ascii="Calibri" w:hAnsi="Calibri"/>
                <w:b/>
                <w:color w:val="FFFFFF"/>
                <w:sz w:val="22"/>
              </w:rPr>
            </w:pPr>
            <w:r w:rsidRPr="00453CFB">
              <w:rPr>
                <w:rFonts w:ascii="Calibri" w:hAnsi="Calibri"/>
                <w:b/>
                <w:color w:val="FFFFFF"/>
                <w:sz w:val="22"/>
              </w:rPr>
              <w:t>%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1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Gastos de Personal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2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E727A">
              <w:rPr>
                <w:rFonts w:ascii="Calibri" w:hAnsi="Calibri"/>
                <w:sz w:val="20"/>
                <w:szCs w:val="20"/>
              </w:rPr>
              <w:t>Gtos.Ctes</w:t>
            </w:r>
            <w:proofErr w:type="spellEnd"/>
            <w:r w:rsidRPr="00DE727A">
              <w:rPr>
                <w:rFonts w:ascii="Calibri" w:hAnsi="Calibri"/>
                <w:sz w:val="20"/>
                <w:szCs w:val="20"/>
              </w:rPr>
              <w:t>. Bienes y Serv.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3.302.395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E727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Gastos Financieros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15.916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0,06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4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Corrientes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1.550.906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5,79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6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Inversiones Reales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21.921.025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81,82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7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Transferencias de Capital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2015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E2015">
              <w:rPr>
                <w:rFonts w:ascii="Calibri" w:hAnsi="Calibri"/>
                <w:sz w:val="20"/>
                <w:szCs w:val="20"/>
              </w:rPr>
              <w:instrText xml:space="preserve"> =(C7*100)/C10 \# "#.##0,00" </w:instrText>
            </w:r>
            <w:r w:rsidRPr="007E201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E2015">
              <w:rPr>
                <w:rFonts w:ascii="Calibri" w:hAnsi="Calibri"/>
                <w:noProof/>
                <w:sz w:val="20"/>
                <w:szCs w:val="20"/>
              </w:rPr>
              <w:t xml:space="preserve">   0,0</w:t>
            </w:r>
            <w:r w:rsidRPr="007E2015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8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Activos Financieros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2015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E2015">
              <w:rPr>
                <w:rFonts w:ascii="Calibri" w:hAnsi="Calibri"/>
                <w:sz w:val="20"/>
                <w:szCs w:val="20"/>
              </w:rPr>
              <w:instrText xml:space="preserve"> =(C8*100)/C10 \# "#.##0,00" </w:instrText>
            </w:r>
            <w:r w:rsidRPr="007E201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E2015">
              <w:rPr>
                <w:rFonts w:ascii="Calibri" w:hAnsi="Calibri"/>
                <w:noProof/>
                <w:sz w:val="20"/>
                <w:szCs w:val="20"/>
              </w:rPr>
              <w:t xml:space="preserve">   0,</w:t>
            </w:r>
            <w:r w:rsidRPr="007E2015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645062" w:rsidRPr="00DE727A" w:rsidTr="00CB6ECC">
        <w:trPr>
          <w:trHeight w:val="280"/>
          <w:jc w:val="center"/>
        </w:trPr>
        <w:tc>
          <w:tcPr>
            <w:tcW w:w="986" w:type="dxa"/>
            <w:gridSpan w:val="2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Cap. 9</w:t>
            </w:r>
          </w:p>
        </w:tc>
        <w:tc>
          <w:tcPr>
            <w:tcW w:w="2764" w:type="dxa"/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Pasivos Financieros</w:t>
            </w:r>
          </w:p>
        </w:tc>
        <w:tc>
          <w:tcPr>
            <w:tcW w:w="1422" w:type="dxa"/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E727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645062" w:rsidRPr="007E2015" w:rsidRDefault="00645062" w:rsidP="00CB6E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2015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E2015">
              <w:rPr>
                <w:rFonts w:ascii="Calibri" w:hAnsi="Calibri"/>
                <w:sz w:val="20"/>
                <w:szCs w:val="20"/>
              </w:rPr>
              <w:instrText xml:space="preserve"> =(C9*100)/C10 \# "#.##0,00" </w:instrText>
            </w:r>
            <w:r w:rsidRPr="007E201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E2015">
              <w:rPr>
                <w:rFonts w:ascii="Calibri" w:hAnsi="Calibri"/>
                <w:noProof/>
                <w:sz w:val="20"/>
                <w:szCs w:val="20"/>
              </w:rPr>
              <w:t xml:space="preserve">   0,00</w:t>
            </w:r>
            <w:r w:rsidRPr="007E201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5062" w:rsidRPr="00DE727A" w:rsidTr="00CB6ECC">
        <w:trPr>
          <w:trHeight w:val="406"/>
          <w:jc w:val="center"/>
        </w:trPr>
        <w:tc>
          <w:tcPr>
            <w:tcW w:w="1" w:type="dxa"/>
            <w:hMerge w:val="restart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3749" w:type="dxa"/>
            <w:gridSpan w:val="2"/>
            <w:hMerge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26.790.242</w:t>
            </w:r>
          </w:p>
        </w:tc>
        <w:tc>
          <w:tcPr>
            <w:tcW w:w="917" w:type="dxa"/>
            <w:tcBorders>
              <w:top w:val="single" w:sz="2" w:space="0" w:color="auto"/>
            </w:tcBorders>
            <w:vAlign w:val="center"/>
          </w:tcPr>
          <w:p w:rsidR="00645062" w:rsidRPr="00DE727A" w:rsidRDefault="00645062" w:rsidP="00CB6EC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E727A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DE727A">
              <w:rPr>
                <w:rFonts w:ascii="Calibri" w:hAnsi="Calibri"/>
                <w:b/>
                <w:sz w:val="20"/>
                <w:szCs w:val="20"/>
              </w:rPr>
              <w:instrText xml:space="preserve"> =(C10*100)/C10 \# "#.##0,00" </w:instrText>
            </w:r>
            <w:r w:rsidRPr="00DE727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DE727A">
              <w:rPr>
                <w:rFonts w:ascii="Calibri" w:hAnsi="Calibri"/>
                <w:b/>
                <w:noProof/>
                <w:sz w:val="20"/>
                <w:szCs w:val="20"/>
              </w:rPr>
              <w:t xml:space="preserve"> 100,00</w:t>
            </w:r>
            <w:r w:rsidRPr="00DE727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645062" w:rsidRDefault="00645062">
      <w:bookmarkStart w:id="0" w:name="_GoBack"/>
      <w:bookmarkEnd w:id="0"/>
    </w:p>
    <w:sectPr w:rsidR="00645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2"/>
    <w:rsid w:val="00102637"/>
    <w:rsid w:val="00645062"/>
    <w:rsid w:val="007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B617"/>
  <w15:chartTrackingRefBased/>
  <w15:docId w15:val="{23D4D749-0695-412C-BA96-053A584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Mantilla, Margarita</dc:creator>
  <cp:keywords/>
  <dc:description/>
  <cp:lastModifiedBy>Martinez Mantilla, Margarita</cp:lastModifiedBy>
  <cp:revision>1</cp:revision>
  <dcterms:created xsi:type="dcterms:W3CDTF">2019-01-08T16:15:00Z</dcterms:created>
  <dcterms:modified xsi:type="dcterms:W3CDTF">2019-01-08T16:19:00Z</dcterms:modified>
</cp:coreProperties>
</file>